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A7CE" w14:textId="77777777" w:rsidR="00DD7649" w:rsidRDefault="00683B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MUNTERCONNAUGHT COMMUNITY DEVELOPMENT</w:t>
      </w:r>
    </w:p>
    <w:p w14:paraId="4D4433B8" w14:textId="77777777" w:rsidR="00DD7649" w:rsidRDefault="00683B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ASSOCIATION CLG</w:t>
      </w:r>
    </w:p>
    <w:p w14:paraId="4C81084A" w14:textId="77777777" w:rsidR="00DD7649" w:rsidRDefault="00683B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SUPERKIDS</w:t>
      </w:r>
    </w:p>
    <w:p w14:paraId="0D27CEAF" w14:textId="77777777" w:rsidR="00DD7649" w:rsidRDefault="00683B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IMMUNISATION POLICY</w:t>
      </w:r>
    </w:p>
    <w:p w14:paraId="4B30D435" w14:textId="77777777" w:rsidR="00DD7649" w:rsidRDefault="00DD7649">
      <w:pPr>
        <w:jc w:val="right"/>
        <w:rPr>
          <w:sz w:val="28"/>
          <w:szCs w:val="28"/>
        </w:rPr>
      </w:pPr>
    </w:p>
    <w:p w14:paraId="2B49DDC8" w14:textId="77777777" w:rsidR="00DD7649" w:rsidRDefault="00683B53">
      <w:pPr>
        <w:jc w:val="right"/>
        <w:rPr>
          <w:sz w:val="28"/>
          <w:szCs w:val="28"/>
        </w:rPr>
      </w:pPr>
      <w:r>
        <w:rPr>
          <w:sz w:val="28"/>
          <w:szCs w:val="28"/>
        </w:rPr>
        <w:t>March 2024</w:t>
      </w:r>
    </w:p>
    <w:p w14:paraId="4BCE040B" w14:textId="77777777" w:rsidR="00DD7649" w:rsidRDefault="00683B53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Policy Statement</w:t>
      </w:r>
    </w:p>
    <w:p w14:paraId="397DF14A" w14:textId="77777777" w:rsidR="00DD7649" w:rsidRDefault="00683B53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respects the right of parents to choose </w:t>
      </w:r>
      <w:proofErr w:type="gramStart"/>
      <w:r>
        <w:rPr>
          <w:sz w:val="28"/>
          <w:szCs w:val="28"/>
        </w:rPr>
        <w:t>whether or not</w:t>
      </w:r>
      <w:proofErr w:type="gramEnd"/>
      <w:r>
        <w:rPr>
          <w:sz w:val="28"/>
          <w:szCs w:val="28"/>
        </w:rPr>
        <w:t xml:space="preserve"> to have their child immunised and understands that not </w:t>
      </w:r>
      <w:r>
        <w:rPr>
          <w:sz w:val="28"/>
          <w:szCs w:val="28"/>
        </w:rPr>
        <w:t xml:space="preserve">all children who attend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will be immunised. Children in groups are prone to picking up infections and they can spread quickly,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is our belief that immunisation gives a child protection from disease as well as protecting others around them.</w:t>
      </w:r>
    </w:p>
    <w:p w14:paraId="2F9E6ED0" w14:textId="77777777" w:rsidR="00DD7649" w:rsidRDefault="00DD7649">
      <w:pPr>
        <w:jc w:val="left"/>
        <w:rPr>
          <w:sz w:val="28"/>
          <w:szCs w:val="28"/>
        </w:rPr>
      </w:pPr>
    </w:p>
    <w:p w14:paraId="6C0DED9D" w14:textId="77777777" w:rsidR="00DD7649" w:rsidRDefault="00683B53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Principle</w:t>
      </w:r>
    </w:p>
    <w:p w14:paraId="6D6187E2" w14:textId="77777777" w:rsidR="00DD7649" w:rsidRDefault="00683B53">
      <w:pPr>
        <w:jc w:val="left"/>
        <w:rPr>
          <w:sz w:val="28"/>
          <w:szCs w:val="28"/>
        </w:rPr>
      </w:pPr>
      <w:r>
        <w:rPr>
          <w:sz w:val="28"/>
          <w:szCs w:val="28"/>
        </w:rPr>
        <w:t>This policy is underpinned by the Childcare (Preschool Services) Regulations 2006.</w:t>
      </w:r>
    </w:p>
    <w:p w14:paraId="51A6E003" w14:textId="77777777" w:rsidR="00DD7649" w:rsidRDefault="00DD7649">
      <w:pPr>
        <w:jc w:val="left"/>
        <w:rPr>
          <w:sz w:val="28"/>
          <w:szCs w:val="28"/>
        </w:rPr>
      </w:pPr>
    </w:p>
    <w:p w14:paraId="09ECB71F" w14:textId="77777777" w:rsidR="00DD7649" w:rsidRDefault="00683B53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Terms of Policy</w:t>
      </w:r>
    </w:p>
    <w:p w14:paraId="5939E68B" w14:textId="77777777" w:rsidR="00DD7649" w:rsidRDefault="00683B53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is legally obliged to keep a record of all children’s immunisations and requires all parents/guardians to provide the following information before the child attends the preschool:</w:t>
      </w:r>
    </w:p>
    <w:p w14:paraId="1D4E4AE0" w14:textId="77777777" w:rsidR="00DD7649" w:rsidRDefault="00683B5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name and date of birth of </w:t>
      </w:r>
      <w:proofErr w:type="gramStart"/>
      <w:r>
        <w:rPr>
          <w:sz w:val="28"/>
          <w:szCs w:val="28"/>
        </w:rPr>
        <w:t>child;</w:t>
      </w:r>
      <w:proofErr w:type="gramEnd"/>
    </w:p>
    <w:p w14:paraId="5F9B27D3" w14:textId="77777777" w:rsidR="00DD7649" w:rsidRDefault="00683B5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age at which immunisation was due and date </w:t>
      </w:r>
      <w:proofErr w:type="gramStart"/>
      <w:r>
        <w:rPr>
          <w:sz w:val="28"/>
          <w:szCs w:val="28"/>
        </w:rPr>
        <w:t>given;</w:t>
      </w:r>
      <w:proofErr w:type="gramEnd"/>
    </w:p>
    <w:p w14:paraId="5E53A92F" w14:textId="77777777" w:rsidR="00DD7649" w:rsidRDefault="00683B5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date of vaccination </w:t>
      </w:r>
      <w:proofErr w:type="gramStart"/>
      <w:r>
        <w:rPr>
          <w:sz w:val="28"/>
          <w:szCs w:val="28"/>
        </w:rPr>
        <w:t>record;</w:t>
      </w:r>
      <w:proofErr w:type="gramEnd"/>
    </w:p>
    <w:p w14:paraId="4A8E609E" w14:textId="77777777" w:rsidR="00DD7649" w:rsidRDefault="00683B5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where and by whom the vaccination was </w:t>
      </w:r>
      <w:proofErr w:type="gramStart"/>
      <w:r>
        <w:rPr>
          <w:sz w:val="28"/>
          <w:szCs w:val="28"/>
        </w:rPr>
        <w:t>given;</w:t>
      </w:r>
      <w:proofErr w:type="gramEnd"/>
    </w:p>
    <w:p w14:paraId="531D607E" w14:textId="77777777" w:rsidR="00DD7649" w:rsidRDefault="00683B5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whether or not the child is </w:t>
      </w:r>
      <w:proofErr w:type="gramStart"/>
      <w:r>
        <w:rPr>
          <w:sz w:val="28"/>
          <w:szCs w:val="28"/>
        </w:rPr>
        <w:t>up-to-date</w:t>
      </w:r>
      <w:proofErr w:type="gramEnd"/>
      <w:r>
        <w:rPr>
          <w:sz w:val="28"/>
          <w:szCs w:val="28"/>
        </w:rPr>
        <w:t xml:space="preserve"> with </w:t>
      </w:r>
      <w:r>
        <w:rPr>
          <w:sz w:val="28"/>
          <w:szCs w:val="28"/>
        </w:rPr>
        <w:t>immunisations; and</w:t>
      </w:r>
    </w:p>
    <w:p w14:paraId="290BAC79" w14:textId="77777777" w:rsidR="00DD7649" w:rsidRDefault="00683B5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if the child has not been immunised, the reasons why – e.g. parental choice/underlying medical condition.</w:t>
      </w:r>
    </w:p>
    <w:p w14:paraId="3FE46A9C" w14:textId="77777777" w:rsidR="00DD7649" w:rsidRDefault="00683B53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will keep a record of all children who have not received immunisation.</w:t>
      </w:r>
    </w:p>
    <w:p w14:paraId="38DAB58B" w14:textId="77777777" w:rsidR="00DD7649" w:rsidRDefault="00683B5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It is the responsibility of parents/guardians to keep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up to date with their child’s immunisations.</w:t>
      </w:r>
    </w:p>
    <w:p w14:paraId="39736B4A" w14:textId="77777777" w:rsidR="00DD7649" w:rsidRDefault="00683B53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Should there be an outbreak of infectious/contagious illness/disease, parents/guardians and staff will be informed as soon as practically possible.</w:t>
      </w:r>
    </w:p>
    <w:p w14:paraId="1BE7CEE6" w14:textId="77777777" w:rsidR="00DD7649" w:rsidRDefault="00683B53">
      <w:pPr>
        <w:jc w:val="left"/>
      </w:pPr>
      <w:r>
        <w:rPr>
          <w:sz w:val="28"/>
          <w:szCs w:val="28"/>
        </w:rPr>
        <w:t xml:space="preserve">The Manager and all staff of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and the Directors of Munterconnaught Community Development Association CLG, being the registered service provider of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>, are not in any way liable for any issues/problems health or other resulting in any way from a child nor being immunised,</w:t>
      </w:r>
    </w:p>
    <w:sectPr w:rsidR="00DD76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5F9D" w14:textId="77777777" w:rsidR="00683B53" w:rsidRDefault="00683B53">
      <w:pPr>
        <w:spacing w:after="0"/>
      </w:pPr>
      <w:r>
        <w:separator/>
      </w:r>
    </w:p>
  </w:endnote>
  <w:endnote w:type="continuationSeparator" w:id="0">
    <w:p w14:paraId="24715FBD" w14:textId="77777777" w:rsidR="00683B53" w:rsidRDefault="00683B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AD55" w14:textId="77777777" w:rsidR="00683B53" w:rsidRDefault="00683B5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FDF12AD" w14:textId="77777777" w:rsidR="00683B53" w:rsidRDefault="00683B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027D"/>
    <w:multiLevelType w:val="multilevel"/>
    <w:tmpl w:val="25082C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2053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7649"/>
    <w:rsid w:val="00683B53"/>
    <w:rsid w:val="00D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8BE8"/>
  <w15:docId w15:val="{99C9E0CB-BD18-48F5-81FA-731A1E86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IE" w:eastAsia="en-US" w:bidi="ar-SA"/>
      </w:rPr>
    </w:rPrDefault>
    <w:pPrDefault>
      <w:pPr>
        <w:autoSpaceDN w:val="0"/>
        <w:spacing w:after="12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 Gilbert</dc:creator>
  <dc:description/>
  <cp:lastModifiedBy>Lynch, Tom</cp:lastModifiedBy>
  <cp:revision>2</cp:revision>
  <dcterms:created xsi:type="dcterms:W3CDTF">2024-03-11T19:56:00Z</dcterms:created>
  <dcterms:modified xsi:type="dcterms:W3CDTF">2024-03-11T19:56:00Z</dcterms:modified>
</cp:coreProperties>
</file>